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8"/>
        <w:gridCol w:w="387"/>
        <w:gridCol w:w="1008"/>
        <w:gridCol w:w="1634"/>
        <w:gridCol w:w="528"/>
        <w:gridCol w:w="2063"/>
      </w:tblGrid>
      <w:tr w:rsidR="009539E4" w:rsidRPr="0002469C" w14:paraId="3DEBB25E" w14:textId="77777777" w:rsidTr="00765CC3">
        <w:trPr>
          <w:trHeight w:val="343"/>
        </w:trPr>
        <w:tc>
          <w:tcPr>
            <w:tcW w:w="9258" w:type="dxa"/>
            <w:gridSpan w:val="6"/>
            <w:vAlign w:val="center"/>
          </w:tcPr>
          <w:p w14:paraId="53C16926" w14:textId="40153CB0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0B5126">
              <w:rPr>
                <w:rFonts w:asciiTheme="minorHAnsi" w:hAnsiTheme="minorHAnsi" w:cstheme="minorHAnsi"/>
                <w:b/>
              </w:rPr>
              <w:t xml:space="preserve"> </w:t>
            </w:r>
            <w:r w:rsidR="004C5169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9539E4" w:rsidRPr="0002469C" w14:paraId="4DA2CB7C" w14:textId="77777777" w:rsidTr="00765CC3">
        <w:trPr>
          <w:trHeight w:val="486"/>
        </w:trPr>
        <w:tc>
          <w:tcPr>
            <w:tcW w:w="9258" w:type="dxa"/>
            <w:gridSpan w:val="6"/>
          </w:tcPr>
          <w:p w14:paraId="1F22F90C" w14:textId="2B9C43A4" w:rsidR="004C5169" w:rsidRDefault="004C5169" w:rsidP="004C5169">
            <w:pPr>
              <w:spacing w:after="200" w:line="276" w:lineRule="auto"/>
              <w:contextualSpacing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ACTA ACUERDO REGLAS FICHA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–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40540B" w:rsidRP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32</w:t>
            </w:r>
            <w:r w:rsidR="00187945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94787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-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4</w:t>
            </w:r>
            <w:r w:rsidR="00187945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TGQI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N</w:t>
            </w:r>
          </w:p>
          <w:p w14:paraId="61BA92E8" w14:textId="3B2B2EF9" w:rsidR="009539E4" w:rsidRPr="0002469C" w:rsidRDefault="004C5169" w:rsidP="0040540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COMPETENCIA: </w:t>
            </w:r>
            <w:r w:rsidRPr="00EC5E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CONDUCCIÓN DE PROCESOS DE BIOTRANSFORMACIÓN DE ACUERDO CON TIPO DE PRODUCTO Y PLAN DE PRODUCCIÓN</w:t>
            </w:r>
          </w:p>
        </w:tc>
      </w:tr>
      <w:tr w:rsidR="009539E4" w:rsidRPr="0002469C" w14:paraId="3F4C236F" w14:textId="77777777" w:rsidTr="00032B42">
        <w:trPr>
          <w:trHeight w:val="744"/>
        </w:trPr>
        <w:tc>
          <w:tcPr>
            <w:tcW w:w="5033" w:type="dxa"/>
            <w:gridSpan w:val="3"/>
          </w:tcPr>
          <w:p w14:paraId="796541E3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252639FD" w:rsidR="009539E4" w:rsidRPr="00540F50" w:rsidRDefault="004C5169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BOGOTÁ</w:t>
            </w:r>
            <w:r w:rsidR="0040540B">
              <w:rPr>
                <w:rFonts w:asciiTheme="minorHAnsi" w:hAnsiTheme="minorHAnsi" w:cstheme="minorHAnsi"/>
                <w:bCs/>
              </w:rPr>
              <w:t xml:space="preserve">, </w:t>
            </w:r>
            <w:r w:rsidR="00187945">
              <w:rPr>
                <w:rFonts w:asciiTheme="minorHAnsi" w:hAnsiTheme="minorHAnsi" w:cstheme="minorHAnsi"/>
                <w:bCs/>
              </w:rPr>
              <w:t>24/04/2026</w:t>
            </w:r>
          </w:p>
        </w:tc>
        <w:tc>
          <w:tcPr>
            <w:tcW w:w="2162" w:type="dxa"/>
            <w:gridSpan w:val="2"/>
          </w:tcPr>
          <w:p w14:paraId="0F0B6ADB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1B30A7C7" w:rsidR="00540F50" w:rsidRPr="00540F50" w:rsidRDefault="00391480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6:00 </w:t>
            </w:r>
            <w:r w:rsidR="0040540B">
              <w:rPr>
                <w:rFonts w:asciiTheme="minorHAnsi" w:hAnsiTheme="minorHAnsi" w:cstheme="minorHAnsi"/>
                <w:bCs/>
              </w:rPr>
              <w:t>p</w:t>
            </w:r>
            <w:r>
              <w:rPr>
                <w:rFonts w:asciiTheme="minorHAnsi" w:hAnsiTheme="minorHAnsi" w:cstheme="minorHAnsi"/>
                <w:bCs/>
              </w:rPr>
              <w:t>m</w:t>
            </w:r>
          </w:p>
        </w:tc>
        <w:tc>
          <w:tcPr>
            <w:tcW w:w="2063" w:type="dxa"/>
          </w:tcPr>
          <w:p w14:paraId="116240DD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62F58B89" w:rsidR="00540F50" w:rsidRPr="00540F50" w:rsidRDefault="00405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  <w:r w:rsidR="00391480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3</w:t>
            </w:r>
            <w:r w:rsidR="00391480">
              <w:rPr>
                <w:rFonts w:asciiTheme="minorHAnsi" w:hAnsiTheme="minorHAnsi" w:cstheme="minorHAnsi"/>
                <w:bCs/>
              </w:rPr>
              <w:t xml:space="preserve">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391480">
              <w:rPr>
                <w:rFonts w:asciiTheme="minorHAnsi" w:hAnsiTheme="minorHAnsi" w:cstheme="minorHAnsi"/>
                <w:bCs/>
              </w:rPr>
              <w:t>m</w:t>
            </w:r>
          </w:p>
        </w:tc>
      </w:tr>
      <w:tr w:rsidR="009539E4" w:rsidRPr="0002469C" w14:paraId="27137460" w14:textId="77777777" w:rsidTr="00032B42">
        <w:trPr>
          <w:trHeight w:val="717"/>
        </w:trPr>
        <w:tc>
          <w:tcPr>
            <w:tcW w:w="5033" w:type="dxa"/>
            <w:gridSpan w:val="3"/>
          </w:tcPr>
          <w:p w14:paraId="66F83C61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468B6F03" w:rsidR="0040540B" w:rsidRPr="00540F50" w:rsidRDefault="0040540B" w:rsidP="0018794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Teams</w:t>
            </w:r>
          </w:p>
        </w:tc>
        <w:tc>
          <w:tcPr>
            <w:tcW w:w="4225" w:type="dxa"/>
            <w:gridSpan w:val="3"/>
          </w:tcPr>
          <w:p w14:paraId="66A59B66" w14:textId="184A97CF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 w:rsidR="00540F50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312ADB25" w:rsidR="009539E4" w:rsidRPr="0002469C" w:rsidRDefault="004C5169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GESTIÓN INDUSTRIAL</w:t>
            </w:r>
          </w:p>
        </w:tc>
      </w:tr>
      <w:tr w:rsidR="009539E4" w:rsidRPr="0002469C" w14:paraId="7E696EA1" w14:textId="77777777" w:rsidTr="00765CC3">
        <w:trPr>
          <w:trHeight w:val="1058"/>
        </w:trPr>
        <w:tc>
          <w:tcPr>
            <w:tcW w:w="9258" w:type="dxa"/>
            <w:gridSpan w:val="6"/>
          </w:tcPr>
          <w:p w14:paraId="30645088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D176B24" w14:textId="77777777" w:rsid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ACUERDOS PARA LA FORMACIÓN PROFESIONAL INTEGRAL.</w:t>
            </w:r>
          </w:p>
          <w:p w14:paraId="5B00E493" w14:textId="77777777" w:rsid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IDENTIFICACIÓN DE DOMINIOS.</w:t>
            </w:r>
          </w:p>
          <w:p w14:paraId="07DB2D67" w14:textId="350D519E" w:rsidR="009539E4" w:rsidRP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REGLAS DE PERMANENCIA EN EL AMBIENTE DE FORMACIÓN.</w:t>
            </w:r>
          </w:p>
        </w:tc>
      </w:tr>
      <w:tr w:rsidR="009539E4" w:rsidRPr="0002469C" w14:paraId="4905FB0E" w14:textId="77777777" w:rsidTr="00765CC3">
        <w:trPr>
          <w:trHeight w:val="780"/>
        </w:trPr>
        <w:tc>
          <w:tcPr>
            <w:tcW w:w="9258" w:type="dxa"/>
            <w:gridSpan w:val="6"/>
          </w:tcPr>
          <w:p w14:paraId="2DC608C1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0DD9C570" w:rsidR="009539E4" w:rsidRPr="00540F50" w:rsidRDefault="006F44E5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4C516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Dejar constancia de las normas y reglas que orientarán los procesos de enseñanza, aprendizaje, evaluación y convivencia al interior del ambiente de formación en las sesiones programadas en el proceso formativo.</w:t>
            </w:r>
          </w:p>
        </w:tc>
      </w:tr>
      <w:tr w:rsidR="006F3EF7" w:rsidRPr="0002469C" w14:paraId="446E1FAA" w14:textId="77777777" w:rsidTr="00765CC3">
        <w:trPr>
          <w:trHeight w:val="326"/>
        </w:trPr>
        <w:tc>
          <w:tcPr>
            <w:tcW w:w="9258" w:type="dxa"/>
            <w:gridSpan w:val="6"/>
          </w:tcPr>
          <w:p w14:paraId="7F56EA79" w14:textId="2568B3F2" w:rsidR="006F3EF7" w:rsidRPr="0002469C" w:rsidRDefault="006F3EF7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9539E4" w:rsidRPr="0002469C" w14:paraId="47E2B5B5" w14:textId="77777777" w:rsidTr="00765CC3">
        <w:trPr>
          <w:trHeight w:val="760"/>
        </w:trPr>
        <w:tc>
          <w:tcPr>
            <w:tcW w:w="9258" w:type="dxa"/>
            <w:gridSpan w:val="6"/>
          </w:tcPr>
          <w:p w14:paraId="7ECC87FD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realiza sensibilización sobre la formación por competencias y la estrategia basada en el aprendizaje por proyectos con sus aprendices.</w:t>
            </w:r>
          </w:p>
          <w:p w14:paraId="0789FBC9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socializa contenido Portafolio de evidencias.</w:t>
            </w:r>
          </w:p>
          <w:p w14:paraId="538CFFB2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 de trabajo con ruta de aprendizaje de la competencia: Resultados de aprendizaje y 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498CC678" w14:textId="7C17E0F1" w:rsidR="004C5AA7" w:rsidRDefault="004C5169" w:rsidP="004C5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Las actividades dentro de cada una de las evidencias de la competencia se darán por aprobadas siempre que cumplan con los criterios de suficiencia y calidad establecidos, los cuales serán reportados en</w:t>
            </w:r>
            <w:r w:rsidR="004C5AA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Teams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  <w:p w14:paraId="72001B58" w14:textId="77777777" w:rsidR="004C5AA7" w:rsidRDefault="004C5AA7" w:rsidP="004C5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4BCC8F36" w14:textId="38A6CC80" w:rsidR="004C5169" w:rsidRPr="004C5AA7" w:rsidRDefault="004C5169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4C5AA7"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  <w:t>Identificación de las guías de aprendizaje.</w:t>
            </w:r>
          </w:p>
          <w:p w14:paraId="019EF638" w14:textId="77777777" w:rsidR="004C5169" w:rsidRDefault="004C5169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seguirán las siguientes guías:</w:t>
            </w:r>
          </w:p>
          <w:p w14:paraId="4A586F86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3DBB55D3" w14:textId="452CD993" w:rsidR="004C5169" w:rsidRDefault="00187945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1. </w:t>
            </w:r>
            <w:r w:rsidR="004C5169" w:rsidRPr="00CB0005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GUIA </w:t>
            </w:r>
            <w:r w:rsidR="004C516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1 para la competencia </w:t>
            </w:r>
            <w:r w:rsidR="004C516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CONDUCIR DE PROCESOS DE BIOTRANSFORMACIÓN </w:t>
            </w:r>
          </w:p>
          <w:p w14:paraId="56D86567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Pautas básicas al aprendiz sobre cómo llevar el portafolio.</w:t>
            </w:r>
          </w:p>
          <w:p w14:paraId="2F7D0C08" w14:textId="77777777" w:rsidR="00187945" w:rsidRDefault="00187945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46B713E2" w14:textId="500373C4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En su portafolio deben incluir:</w:t>
            </w:r>
          </w:p>
          <w:p w14:paraId="45913B4D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 presente acta: “Acta de inicio”.</w:t>
            </w:r>
          </w:p>
          <w:p w14:paraId="6F9CD44F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 de trabajo de la ruta de aprendizaje, indica descripción de evidencias con fecha y reporte de evaluación a la fecha.</w:t>
            </w:r>
          </w:p>
          <w:p w14:paraId="6E89C4A5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Evidencias de aprendizaje descritas en la guía y concertadas en el plan de trabajo.</w:t>
            </w:r>
          </w:p>
          <w:p w14:paraId="3649E826" w14:textId="25EE30BF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Formatos de actas de sanciones y planes de mejoramiento cuando haya ocurrido una sanción académica o disciplinaria en términos del formato GD-F007.</w:t>
            </w:r>
          </w:p>
          <w:p w14:paraId="4C5BDD89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Planeación metodológica del proyecto formativo correspondiente.</w:t>
            </w:r>
          </w:p>
          <w:p w14:paraId="7B4EA18A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Los instrumentos de evaluación.</w:t>
            </w:r>
          </w:p>
          <w:p w14:paraId="129823FF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Guías de aprendizaje correspondientes a la competencia (GFPI-F135)</w:t>
            </w:r>
          </w:p>
          <w:p w14:paraId="71A9A0A9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Evidencias de aprendizaje descritas en la guía de aprendizaje y concertadas en el plan de trabajo (debe aparecer la evidencia junto con el instrumento de evaluación correspondiente).</w:t>
            </w:r>
          </w:p>
          <w:p w14:paraId="138567FC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7FF2FA4C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lastRenderedPageBreak/>
              <w:t>Forma de presentación de las evidencias en la plataforma, número de intentos disponibles por cada una de ellas.</w:t>
            </w:r>
          </w:p>
          <w:p w14:paraId="277927F4" w14:textId="103018FF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Las evidencias se presentan en medio digital, en no más de un archivo por formato, se cargan en</w:t>
            </w:r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tareas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del equipo de teams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, con encabezado en forma individual por aprendiz donde se indique:</w:t>
            </w:r>
          </w:p>
          <w:p w14:paraId="6DFE764F" w14:textId="2AA51B42" w:rsidR="004C5169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Nombre del aprendiz que presenta la evidencia,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aunque las evidencias se trabajen en equipo de proyecto, </w:t>
            </w:r>
            <w:r w:rsidRPr="00A03E7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Cada aprendiz deberá subir a </w:t>
            </w:r>
            <w:r w:rsidR="00456193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Teams</w:t>
            </w:r>
            <w:r w:rsidRPr="00A03E7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 la evidencia</w:t>
            </w:r>
            <w:r w:rsidRPr="0053039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</w:p>
          <w:p w14:paraId="560D9727" w14:textId="77777777" w:rsidR="004C5169" w:rsidRPr="00EC5EBC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C5EB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Nombre de la evidencia.</w:t>
            </w:r>
          </w:p>
          <w:p w14:paraId="626CA715" w14:textId="77777777" w:rsidR="004C5169" w:rsidRPr="00EC5EBC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C5EB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Fecha de presentación de la evidencia.</w:t>
            </w:r>
          </w:p>
          <w:p w14:paraId="7D52AA64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Procedimiento de evaluación del desempeño colectivo e individual.</w:t>
            </w:r>
          </w:p>
          <w:p w14:paraId="675FAF65" w14:textId="3FC4698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Las evidencias se evalúa su contenido desde el punto de vista de su calidad y suficiencia, para lo cual se habilita 2 intentos, en el primero se carga la evidencia, en el segundo intento si se requiere el aprendiz sube la corrección, si en el segundo intento subsisten correcciones solicitadas como parte de la revisión </w:t>
            </w:r>
            <w:proofErr w:type="gramStart"/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del  primer</w:t>
            </w:r>
            <w:proofErr w:type="gramEnd"/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intento, será sujeto a medida formativa mediante llamado </w:t>
            </w:r>
            <w:r w:rsidR="005023E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académico.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  <w:p w14:paraId="5CD89347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</w:p>
          <w:p w14:paraId="7B96DF9C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RUTA DE APRENDIZAJE</w:t>
            </w:r>
          </w:p>
          <w:p w14:paraId="660D5530" w14:textId="77777777" w:rsidR="004C5169" w:rsidRDefault="004C5169" w:rsidP="004C5169">
            <w:pPr>
              <w:rPr>
                <w:rFonts w:ascii="Arial" w:eastAsia="Arial" w:hAnsi="Arial" w:cs="Arial"/>
                <w:b/>
              </w:rPr>
            </w:pPr>
          </w:p>
          <w:p w14:paraId="2889F379" w14:textId="77777777" w:rsidR="004C5169" w:rsidRPr="00741EDC" w:rsidRDefault="004C5169" w:rsidP="00741EDC">
            <w:pP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741ED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En la competencia “Conducir procesos de biotransformación de acuerdo con tipo de producto y plan de producción”, la correlación entre guías, resultados de aprendizaje, evidencias y su distribución en el periodo de formación es el siguiente:</w:t>
            </w:r>
          </w:p>
          <w:p w14:paraId="4F4E250D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3F03121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765"/>
              <w:gridCol w:w="2126"/>
              <w:gridCol w:w="2437"/>
              <w:gridCol w:w="1260"/>
              <w:gridCol w:w="900"/>
              <w:gridCol w:w="824"/>
            </w:tblGrid>
            <w:tr w:rsidR="004C5169" w:rsidRPr="00741EDC" w14:paraId="69C0F2DF" w14:textId="77777777" w:rsidTr="00741EDC">
              <w:tc>
                <w:tcPr>
                  <w:tcW w:w="765" w:type="dxa"/>
                </w:tcPr>
                <w:p w14:paraId="30996474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Guía</w:t>
                  </w:r>
                </w:p>
              </w:tc>
              <w:tc>
                <w:tcPr>
                  <w:tcW w:w="2126" w:type="dxa"/>
                </w:tcPr>
                <w:p w14:paraId="07AF8917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Resultado de aprendizaje</w:t>
                  </w:r>
                </w:p>
              </w:tc>
              <w:tc>
                <w:tcPr>
                  <w:tcW w:w="2437" w:type="dxa"/>
                </w:tcPr>
                <w:p w14:paraId="742AEDC0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Evidencia</w:t>
                  </w:r>
                </w:p>
              </w:tc>
              <w:tc>
                <w:tcPr>
                  <w:tcW w:w="1260" w:type="dxa"/>
                </w:tcPr>
                <w:p w14:paraId="2DEFDA02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Sub-actividades</w:t>
                  </w:r>
                </w:p>
              </w:tc>
              <w:tc>
                <w:tcPr>
                  <w:tcW w:w="900" w:type="dxa"/>
                </w:tcPr>
                <w:p w14:paraId="658B50EC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No Horas</w:t>
                  </w:r>
                </w:p>
              </w:tc>
              <w:tc>
                <w:tcPr>
                  <w:tcW w:w="824" w:type="dxa"/>
                </w:tcPr>
                <w:p w14:paraId="2CAC518A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No semanas</w:t>
                  </w:r>
                </w:p>
              </w:tc>
            </w:tr>
            <w:tr w:rsidR="00741EDC" w:rsidRPr="00EF21AA" w14:paraId="6EF23D8F" w14:textId="77777777" w:rsidTr="00741EDC">
              <w:trPr>
                <w:trHeight w:val="975"/>
              </w:trPr>
              <w:tc>
                <w:tcPr>
                  <w:tcW w:w="765" w:type="dxa"/>
                  <w:vMerge w:val="restart"/>
                  <w:vAlign w:val="center"/>
                </w:tcPr>
                <w:p w14:paraId="2A3249C0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  <w:p w14:paraId="66442470" w14:textId="3AB4DA00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Rap 1</w:t>
                  </w:r>
                </w:p>
                <w:p w14:paraId="5F36C6C9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5374EEA6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  <w:p w14:paraId="47F44A25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RAP 1 Establecer las condiciones del proceso biotecnológico, teniendo en cuenta las características de los microorganismos, del metabolito de interés, las variables de control y el plan de producción</w:t>
                  </w:r>
                </w:p>
              </w:tc>
              <w:tc>
                <w:tcPr>
                  <w:tcW w:w="2437" w:type="dxa"/>
                </w:tcPr>
                <w:p w14:paraId="667ECAAF" w14:textId="281B9365" w:rsidR="00741EDC" w:rsidRPr="00EF21AA" w:rsidRDefault="00741EDC" w:rsidP="005023E0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1.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 Respuestas a preguntas sobre: microorganismos </w:t>
                  </w:r>
                  <w:r w:rsidR="005023E0"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biotecnología procesos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biotecnológicos, productos biotecnológicos</w:t>
                  </w:r>
                </w:p>
              </w:tc>
              <w:tc>
                <w:tcPr>
                  <w:tcW w:w="1260" w:type="dxa"/>
                </w:tcPr>
                <w:p w14:paraId="293283F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14:paraId="11FCDC18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3.2.1 a 3.2.4</w:t>
                  </w:r>
                </w:p>
                <w:p w14:paraId="2C943DE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3.3.1 a 3.3.2</w:t>
                  </w:r>
                </w:p>
                <w:p w14:paraId="4E171E0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Nº Total: 6</w:t>
                  </w:r>
                </w:p>
              </w:tc>
              <w:tc>
                <w:tcPr>
                  <w:tcW w:w="900" w:type="dxa"/>
                </w:tcPr>
                <w:p w14:paraId="67E705D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824" w:type="dxa"/>
                </w:tcPr>
                <w:p w14:paraId="24D733F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</w:tr>
            <w:tr w:rsidR="00741EDC" w:rsidRPr="00EF21AA" w14:paraId="48439236" w14:textId="77777777" w:rsidTr="005023E0">
              <w:trPr>
                <w:trHeight w:val="1110"/>
              </w:trPr>
              <w:tc>
                <w:tcPr>
                  <w:tcW w:w="765" w:type="dxa"/>
                  <w:vMerge/>
                </w:tcPr>
                <w:p w14:paraId="5E30902F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08183105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231D4D68" w14:textId="77777777" w:rsidR="00741EDC" w:rsidRPr="00EF21AA" w:rsidRDefault="00741EDC" w:rsidP="004C5169">
                  <w:pP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2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: </w:t>
                  </w:r>
                </w:p>
                <w:p w14:paraId="362F5849" w14:textId="77777777" w:rsidR="00741EDC" w:rsidRPr="00EF21AA" w:rsidRDefault="00741EDC" w:rsidP="004C5169">
                  <w:pP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Desempeño</w:t>
                  </w:r>
                </w:p>
                <w:p w14:paraId="515AC9A0" w14:textId="145104E9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Observación directa de los procedimientos de aislamiento y cultivo de microorganismos de interés para el proyecto de formación</w:t>
                  </w:r>
                  <w:r w:rsidR="005023E0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</w:t>
                  </w:r>
                </w:p>
              </w:tc>
              <w:tc>
                <w:tcPr>
                  <w:tcW w:w="1260" w:type="dxa"/>
                </w:tcPr>
                <w:p w14:paraId="22F5E88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3.3.3</w:t>
                  </w:r>
                </w:p>
                <w:p w14:paraId="4EE73280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3.3.4</w:t>
                  </w:r>
                </w:p>
                <w:p w14:paraId="16894B11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3.3.5</w:t>
                  </w:r>
                </w:p>
              </w:tc>
              <w:tc>
                <w:tcPr>
                  <w:tcW w:w="900" w:type="dxa"/>
                </w:tcPr>
                <w:p w14:paraId="2C119A9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824" w:type="dxa"/>
                </w:tcPr>
                <w:p w14:paraId="3A64CE1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</w:tr>
            <w:tr w:rsidR="00741EDC" w:rsidRPr="00EF21AA" w14:paraId="08B28092" w14:textId="77777777" w:rsidTr="005023E0">
              <w:trPr>
                <w:trHeight w:val="795"/>
              </w:trPr>
              <w:tc>
                <w:tcPr>
                  <w:tcW w:w="765" w:type="dxa"/>
                  <w:vMerge/>
                </w:tcPr>
                <w:p w14:paraId="634D087E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D4BB2A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7C1255B6" w14:textId="24F29B51" w:rsidR="00741EDC" w:rsidRPr="00EF21AA" w:rsidRDefault="00741EDC" w:rsidP="004C5169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3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 Observación directa de identificación macro y microscópica de los microorganismo de interés biotecnológico.</w:t>
                  </w:r>
                </w:p>
              </w:tc>
              <w:tc>
                <w:tcPr>
                  <w:tcW w:w="1260" w:type="dxa"/>
                </w:tcPr>
                <w:p w14:paraId="666F102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3.3.3</w:t>
                  </w:r>
                </w:p>
                <w:p w14:paraId="4DCC0E9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3.3.4</w:t>
                  </w:r>
                </w:p>
                <w:p w14:paraId="2857E5C9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3.3.5</w:t>
                  </w:r>
                </w:p>
              </w:tc>
              <w:tc>
                <w:tcPr>
                  <w:tcW w:w="900" w:type="dxa"/>
                </w:tcPr>
                <w:p w14:paraId="4F17155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824" w:type="dxa"/>
                </w:tcPr>
                <w:p w14:paraId="439A1207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2</w:t>
                  </w:r>
                </w:p>
              </w:tc>
            </w:tr>
            <w:tr w:rsidR="00741EDC" w:rsidRPr="00EF21AA" w14:paraId="597B8AD6" w14:textId="77777777" w:rsidTr="00741EDC">
              <w:trPr>
                <w:trHeight w:val="885"/>
              </w:trPr>
              <w:tc>
                <w:tcPr>
                  <w:tcW w:w="765" w:type="dxa"/>
                  <w:vMerge/>
                </w:tcPr>
                <w:p w14:paraId="42FB1557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356E7C3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6A9FA94F" w14:textId="5E17EF5B" w:rsidR="00741EDC" w:rsidRPr="00EF21AA" w:rsidRDefault="00741EDC" w:rsidP="00587D0C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4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. Reporte técnico de los procedimientos de aislamiento, identificación macro, microscópica y bioquímica de los </w:t>
                  </w:r>
                  <w: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m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icroorganismos de interés para el proyecto </w:t>
                  </w:r>
                </w:p>
              </w:tc>
              <w:tc>
                <w:tcPr>
                  <w:tcW w:w="1260" w:type="dxa"/>
                </w:tcPr>
                <w:p w14:paraId="0A2F346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3,3.5</w:t>
                  </w:r>
                </w:p>
              </w:tc>
              <w:tc>
                <w:tcPr>
                  <w:tcW w:w="900" w:type="dxa"/>
                </w:tcPr>
                <w:p w14:paraId="4FFA6B86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14:paraId="54FBC32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</w:tr>
            <w:tr w:rsidR="00741EDC" w:rsidRPr="00EF21AA" w14:paraId="4F3A0BB5" w14:textId="77777777" w:rsidTr="005023E0">
              <w:trPr>
                <w:trHeight w:val="507"/>
              </w:trPr>
              <w:tc>
                <w:tcPr>
                  <w:tcW w:w="765" w:type="dxa"/>
                  <w:vMerge/>
                </w:tcPr>
                <w:p w14:paraId="738A066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123EB38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2A038283" w14:textId="18444C27" w:rsidR="00741EDC" w:rsidRPr="00EF21AA" w:rsidRDefault="00741EDC" w:rsidP="004C5169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5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 Presentación documentada proceso biotecnológico – exposición</w:t>
                  </w:r>
                  <w:r w:rsidR="005023E0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</w:t>
                  </w:r>
                </w:p>
              </w:tc>
              <w:tc>
                <w:tcPr>
                  <w:tcW w:w="1260" w:type="dxa"/>
                </w:tcPr>
                <w:p w14:paraId="63B293C9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3.3.6</w:t>
                  </w:r>
                </w:p>
              </w:tc>
              <w:tc>
                <w:tcPr>
                  <w:tcW w:w="900" w:type="dxa"/>
                </w:tcPr>
                <w:p w14:paraId="54DC68B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14:paraId="26A97D56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</w:tr>
          </w:tbl>
          <w:p w14:paraId="00DFF2D4" w14:textId="77777777" w:rsidR="004C5169" w:rsidRDefault="004C5169" w:rsidP="004C5169">
            <w:pPr>
              <w:pStyle w:val="NormalWeb"/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A735ADA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60595B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Los aprendices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acuerdan</w:t>
            </w:r>
            <w:r w:rsidRPr="0060595B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con el instructor las siguientes fechas de recolección de evidencias, las cuales también quedan establecidas en el PLAN DE TRABAJO que se aprueba en esta acta: </w:t>
            </w:r>
          </w:p>
          <w:p w14:paraId="26711AA4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tbl>
            <w:tblPr>
              <w:tblW w:w="90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36"/>
              <w:gridCol w:w="1005"/>
              <w:gridCol w:w="1158"/>
              <w:gridCol w:w="1633"/>
            </w:tblGrid>
            <w:tr w:rsidR="00391480" w14:paraId="7475988C" w14:textId="77777777" w:rsidTr="0051169D">
              <w:trPr>
                <w:trHeight w:val="480"/>
              </w:trPr>
              <w:tc>
                <w:tcPr>
                  <w:tcW w:w="5236" w:type="dxa"/>
                  <w:vMerge w:val="restart"/>
                  <w:noWrap/>
                  <w:vAlign w:val="center"/>
                  <w:hideMark/>
                </w:tcPr>
                <w:p w14:paraId="47E63224" w14:textId="77777777" w:rsidR="00391480" w:rsidRPr="00587D0C" w:rsidRDefault="00391480" w:rsidP="0039148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 a desarrollar</w:t>
                  </w:r>
                </w:p>
              </w:tc>
              <w:tc>
                <w:tcPr>
                  <w:tcW w:w="2163" w:type="dxa"/>
                  <w:gridSpan w:val="2"/>
                  <w:vAlign w:val="center"/>
                  <w:hideMark/>
                </w:tcPr>
                <w:p w14:paraId="651E7940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Forma de entrega de actividad</w:t>
                  </w:r>
                </w:p>
              </w:tc>
              <w:tc>
                <w:tcPr>
                  <w:tcW w:w="1633" w:type="dxa"/>
                  <w:vMerge w:val="restart"/>
                  <w:noWrap/>
                  <w:vAlign w:val="center"/>
                  <w:hideMark/>
                </w:tcPr>
                <w:p w14:paraId="5D1E74D9" w14:textId="77777777" w:rsidR="00391480" w:rsidRDefault="00391480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Fecha de entrega</w:t>
                  </w:r>
                </w:p>
              </w:tc>
            </w:tr>
            <w:tr w:rsidR="00391480" w14:paraId="0BA88F00" w14:textId="77777777" w:rsidTr="0051169D">
              <w:trPr>
                <w:trHeight w:val="300"/>
              </w:trPr>
              <w:tc>
                <w:tcPr>
                  <w:tcW w:w="5236" w:type="dxa"/>
                  <w:vMerge/>
                  <w:vAlign w:val="center"/>
                  <w:hideMark/>
                </w:tcPr>
                <w:p w14:paraId="5E6A2C64" w14:textId="77777777" w:rsidR="00391480" w:rsidRPr="00587D0C" w:rsidRDefault="00391480" w:rsidP="00391480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2A35E9FF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Físico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15EA42A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Digital</w:t>
                  </w:r>
                </w:p>
              </w:tc>
              <w:tc>
                <w:tcPr>
                  <w:tcW w:w="1633" w:type="dxa"/>
                  <w:vMerge/>
                  <w:vAlign w:val="center"/>
                  <w:hideMark/>
                </w:tcPr>
                <w:p w14:paraId="56CCD8DE" w14:textId="77777777" w:rsidR="00391480" w:rsidRDefault="00391480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7A6F" w14:paraId="34F6F016" w14:textId="77777777" w:rsidTr="005F446E">
              <w:trPr>
                <w:trHeight w:val="2325"/>
              </w:trPr>
              <w:tc>
                <w:tcPr>
                  <w:tcW w:w="5236" w:type="dxa"/>
                  <w:vAlign w:val="bottom"/>
                  <w:hideMark/>
                </w:tcPr>
                <w:p w14:paraId="5C829803" w14:textId="25897B74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lastRenderedPageBreak/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Actividades de aprendizaje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: 3.2.1 a 3.2.4 y 3.3.1 a 3.3.2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1.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 Respuestas a preguntas sobre: clases de microorganismos, características de microorganismos, cultivo de microorganismos,  concepto de  biotecnología  ,  tipos de biotecnología, procesos biotecnológicos, productos biotecnológicos, campos de aplicación.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190EA0F4" w14:textId="10906ADF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61417FC3" w14:textId="0AA5F9D1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  <w:hideMark/>
                </w:tcPr>
                <w:p w14:paraId="6CCC4913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41C5C9A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F198623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13BF935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B3EC654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8CF54DA" w14:textId="524B3F55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15 de mayo de 2026</w:t>
                  </w:r>
                </w:p>
              </w:tc>
            </w:tr>
            <w:tr w:rsidR="006A7A6F" w14:paraId="12F2CDAA" w14:textId="77777777" w:rsidTr="005F446E">
              <w:trPr>
                <w:trHeight w:val="1677"/>
              </w:trPr>
              <w:tc>
                <w:tcPr>
                  <w:tcW w:w="5236" w:type="dxa"/>
                  <w:vAlign w:val="bottom"/>
                  <w:hideMark/>
                </w:tcPr>
                <w:p w14:paraId="00653B03" w14:textId="1495DAB1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RAP 1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Actividades de aprendizaje: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3.3.3,3.3.4 y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2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:Observación  directa de los procedimientos de aislamiento y cultivo  de  microorganismos de interés para el proyecto de formación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46958C59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2361D41" w14:textId="0A2669FA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  <w:noWrap/>
                </w:tcPr>
                <w:p w14:paraId="2BC99046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6EB09296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6F4777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6B96A96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10D368F" w14:textId="0DECAFBB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29 de mayo de 2026</w:t>
                  </w:r>
                </w:p>
              </w:tc>
            </w:tr>
            <w:tr w:rsidR="006A7A6F" w14:paraId="31A6E124" w14:textId="77777777" w:rsidTr="005F446E">
              <w:trPr>
                <w:trHeight w:val="2200"/>
              </w:trPr>
              <w:tc>
                <w:tcPr>
                  <w:tcW w:w="5236" w:type="dxa"/>
                  <w:vAlign w:val="bottom"/>
                  <w:hideMark/>
                </w:tcPr>
                <w:p w14:paraId="07C8B1B4" w14:textId="3CC25FBB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Actividades de aprendizaje: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3.3.3,3.3.4 y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3.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Observación directa de  los procedimientos de identificacion macro y microscopica de los microorganismo de interés biotecnológico.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3955E9AF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2FF2A742" w14:textId="7EBC3EF5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</w:tcPr>
                <w:p w14:paraId="4C1E431E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4001B9DA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D43C5E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4C0AE882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B0749CD" w14:textId="59869DAA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12 de junio de 2026</w:t>
                  </w:r>
                </w:p>
              </w:tc>
            </w:tr>
            <w:tr w:rsidR="006A7A6F" w14:paraId="39BC54B6" w14:textId="77777777" w:rsidTr="005F446E">
              <w:trPr>
                <w:trHeight w:val="1803"/>
              </w:trPr>
              <w:tc>
                <w:tcPr>
                  <w:tcW w:w="5236" w:type="dxa"/>
                  <w:vAlign w:val="bottom"/>
                  <w:hideMark/>
                </w:tcPr>
                <w:p w14:paraId="6A17E73C" w14:textId="087D41A4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Actividades de aprendizaje: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Evidencia 4. </w:t>
                  </w: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Reporte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técnico de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los procedimientos de aislamiento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identificación macro, microscópica y bioquímica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los microorganismos de interés para el proyecto de formación.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320EDBBD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F10AD8F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</w:tcPr>
                <w:p w14:paraId="1C5B65D1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95DBB58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BE9168F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58131B87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DDF473A" w14:textId="48113024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26 de junio de 2026</w:t>
                  </w:r>
                </w:p>
              </w:tc>
            </w:tr>
            <w:tr w:rsidR="006A7A6F" w14:paraId="26C86B36" w14:textId="77777777" w:rsidTr="005F446E">
              <w:trPr>
                <w:trHeight w:val="1794"/>
              </w:trPr>
              <w:tc>
                <w:tcPr>
                  <w:tcW w:w="5236" w:type="dxa"/>
                  <w:vAlign w:val="bottom"/>
                  <w:hideMark/>
                </w:tcPr>
                <w:p w14:paraId="1E0AEAB9" w14:textId="1D0FF6D6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 3.3.6.</w:t>
                  </w:r>
                </w:p>
                <w:p w14:paraId="090A9F64" w14:textId="493773E0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. Presentación documentada de las etapas, variables y rutas bioquímicas de un proceso biotecnológico.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77916790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203EEDE9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</w:tcPr>
                <w:p w14:paraId="5670B642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D0CF25F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4BAEBAC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1EFF211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939BB05" w14:textId="6D261BB6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19 de junio 2026</w:t>
                  </w:r>
                </w:p>
              </w:tc>
            </w:tr>
          </w:tbl>
          <w:p w14:paraId="4EAE0D47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</w:p>
          <w:p w14:paraId="06403403" w14:textId="77777777" w:rsidR="004C5169" w:rsidRDefault="004C5169" w:rsidP="004C5169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IDENTIFICACIÓN DE DOMINIOS.</w:t>
            </w:r>
          </w:p>
          <w:p w14:paraId="0A6E9FB1" w14:textId="77777777" w:rsidR="00587D0C" w:rsidRDefault="00587D0C" w:rsidP="004C5169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  <w:p w14:paraId="12589D4D" w14:textId="77777777" w:rsidR="00587D0C" w:rsidRDefault="004C5169" w:rsidP="00587D0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Identificación de dominios de los resultados de aprendizaje con los aprendices que presenten certificación SENA con aprobación de los resultados de aprendizaje de la competencia, o presenten certificación laboral en tal caso se evalúa con cuestionario conteniendo los temas de cada resultado de aprendizaje.</w:t>
            </w:r>
          </w:p>
          <w:p w14:paraId="70833A6B" w14:textId="77777777" w:rsidR="0011764A" w:rsidRPr="0011764A" w:rsidRDefault="004C5169" w:rsidP="00587D0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Los aprendices diligencian </w:t>
            </w:r>
            <w:r w:rsidR="00587D0C" w:rsidRPr="00587D0C">
              <w:rPr>
                <w:rFonts w:ascii="Arial Narrow" w:hAnsi="Arial Narrow"/>
                <w:bCs/>
                <w:sz w:val="22"/>
                <w:szCs w:val="22"/>
              </w:rPr>
              <w:t>el formulario</w:t>
            </w: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 disponible en el siguiente </w:t>
            </w:r>
            <w:proofErr w:type="gramStart"/>
            <w:r w:rsidRPr="00587D0C">
              <w:rPr>
                <w:rFonts w:ascii="Arial Narrow" w:hAnsi="Arial Narrow"/>
                <w:bCs/>
                <w:sz w:val="22"/>
                <w:szCs w:val="22"/>
              </w:rPr>
              <w:t>link</w:t>
            </w:r>
            <w:proofErr w:type="gramEnd"/>
            <w:r w:rsidRPr="00587D0C">
              <w:rPr>
                <w:rFonts w:ascii="Arial Narrow" w:hAnsi="Arial Narrow"/>
                <w:bCs/>
                <w:sz w:val="22"/>
                <w:szCs w:val="22"/>
              </w:rPr>
              <w:t>:</w:t>
            </w:r>
            <w:r w:rsidR="0011764A">
              <w:t xml:space="preserve"> </w:t>
            </w:r>
          </w:p>
          <w:p w14:paraId="6DEB41C5" w14:textId="52BECC82" w:rsidR="0011764A" w:rsidRDefault="0011764A" w:rsidP="0011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hyperlink r:id="rId11" w:history="1">
              <w:r w:rsidRPr="00401D94">
                <w:rPr>
                  <w:rStyle w:val="Hipervnculo"/>
                  <w:rFonts w:ascii="Arial Narrow" w:hAnsi="Arial Narrow"/>
                  <w:bCs/>
                  <w:sz w:val="22"/>
                  <w:szCs w:val="22"/>
                </w:rPr>
                <w:t>https://forms.gle/QuM9x6XHLb9bZdvK6</w:t>
              </w:r>
            </w:hyperlink>
          </w:p>
          <w:p w14:paraId="7EA94431" w14:textId="02BB7E5C" w:rsidR="006F4FC2" w:rsidRPr="00587D0C" w:rsidRDefault="004C5169" w:rsidP="0011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3A81C514" w14:textId="0F6A4CBA" w:rsidR="00765CC3" w:rsidRDefault="00765CC3" w:rsidP="00EF21AA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 xml:space="preserve">Los resultados se consolidan y se concluye </w:t>
            </w:r>
            <w:r w:rsidR="00EF21AA" w:rsidRPr="00EF21AA">
              <w:rPr>
                <w:rFonts w:ascii="Arial Narrow" w:hAnsi="Arial Narrow"/>
                <w:bCs/>
                <w:sz w:val="22"/>
                <w:szCs w:val="22"/>
              </w:rPr>
              <w:t>que aprendices</w:t>
            </w:r>
            <w:r w:rsidRPr="00EF21AA">
              <w:rPr>
                <w:rFonts w:ascii="Arial Narrow" w:hAnsi="Arial Narrow"/>
                <w:bCs/>
                <w:sz w:val="22"/>
                <w:szCs w:val="22"/>
              </w:rPr>
              <w:t xml:space="preserve"> no tienen el conocimiento ni la experticia en los contenidos de la competencia Conducir procesos de biotransformación de acuerdo con tipo de producto y plan de producción y esperan adquirirlos en el desarrollo de la competencia, por lo tanto, se desarrollará la ruta de aprendizaje expuesta anteriormente.</w:t>
            </w:r>
          </w:p>
          <w:p w14:paraId="2281716E" w14:textId="77777777" w:rsidR="00391480" w:rsidRDefault="00391480" w:rsidP="00765CC3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9E4BA16" w14:textId="77777777" w:rsidR="00391480" w:rsidRPr="00916E50" w:rsidRDefault="00391480" w:rsidP="00391480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916E5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APORTES DE LA COMPETENCIA AL POSTER DE PRESENTACIÓN DEL PROYECTO</w:t>
            </w:r>
          </w:p>
          <w:p w14:paraId="46C3AE3E" w14:textId="77777777" w:rsidR="00391480" w:rsidRDefault="00391480" w:rsidP="00391480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274"/>
              <w:gridCol w:w="2965"/>
              <w:gridCol w:w="2207"/>
              <w:gridCol w:w="1866"/>
            </w:tblGrid>
            <w:tr w:rsidR="00391480" w:rsidRPr="00CE082E" w14:paraId="4D98D825" w14:textId="77777777">
              <w:tc>
                <w:tcPr>
                  <w:tcW w:w="1274" w:type="dxa"/>
                </w:tcPr>
                <w:p w14:paraId="11EE321C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FASE PROYECTO</w:t>
                  </w:r>
                </w:p>
              </w:tc>
              <w:tc>
                <w:tcPr>
                  <w:tcW w:w="2965" w:type="dxa"/>
                </w:tcPr>
                <w:p w14:paraId="7A0520CE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RAPS</w:t>
                  </w:r>
                </w:p>
              </w:tc>
              <w:tc>
                <w:tcPr>
                  <w:tcW w:w="2207" w:type="dxa"/>
                </w:tcPr>
                <w:p w14:paraId="31C8675D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EVIDENCIA</w:t>
                  </w:r>
                </w:p>
              </w:tc>
              <w:tc>
                <w:tcPr>
                  <w:tcW w:w="1866" w:type="dxa"/>
                </w:tcPr>
                <w:p w14:paraId="70321D3E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COMPONENTE POSTER</w:t>
                  </w:r>
                </w:p>
              </w:tc>
            </w:tr>
            <w:tr w:rsidR="00391480" w:rsidRPr="00CE082E" w14:paraId="01311E87" w14:textId="77777777" w:rsidTr="0011764A">
              <w:tc>
                <w:tcPr>
                  <w:tcW w:w="1274" w:type="dxa"/>
                  <w:vAlign w:val="center"/>
                </w:tcPr>
                <w:p w14:paraId="7BA8F09C" w14:textId="74E1D068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PL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NEACIÓN</w:t>
                  </w:r>
                </w:p>
              </w:tc>
              <w:tc>
                <w:tcPr>
                  <w:tcW w:w="2965" w:type="dxa"/>
                  <w:vAlign w:val="center"/>
                </w:tcPr>
                <w:p w14:paraId="1B238377" w14:textId="1E884ED6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RAP </w:t>
                  </w:r>
                  <w:r w:rsidR="00916E5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1 Establecer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las condiciones del proceso biotecnológico, teniendo en cuenta las características de los microorganismos, del metabolito de interés, las variables de control y el plan de producción.</w:t>
                  </w:r>
                </w:p>
              </w:tc>
              <w:tc>
                <w:tcPr>
                  <w:tcW w:w="2207" w:type="dxa"/>
                  <w:vAlign w:val="center"/>
                </w:tcPr>
                <w:p w14:paraId="3C772A32" w14:textId="074904A7" w:rsidR="00391480" w:rsidRPr="0011764A" w:rsidRDefault="0011764A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EVIDENCIA 4. </w:t>
                  </w:r>
                  <w:r w:rsidR="0039148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Reporte técnico de los procedimientos de 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aislamiento,</w:t>
                  </w:r>
                  <w:r w:rsidR="0039148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identificación macro, microscópica y bioquímica de los microorganismos de interés para el proyecto de formación.</w:t>
                  </w:r>
                </w:p>
              </w:tc>
              <w:tc>
                <w:tcPr>
                  <w:tcW w:w="1866" w:type="dxa"/>
                  <w:vAlign w:val="center"/>
                </w:tcPr>
                <w:p w14:paraId="429AA252" w14:textId="4CC670AD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Imagen micro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scópica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macroscópica de microrganismos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aislados de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interés para el proyecto</w:t>
                  </w:r>
                </w:p>
                <w:p w14:paraId="4151FBAE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391480" w:rsidRPr="00CE082E" w14:paraId="3DCBF258" w14:textId="77777777" w:rsidTr="0011764A">
              <w:trPr>
                <w:trHeight w:val="1758"/>
              </w:trPr>
              <w:tc>
                <w:tcPr>
                  <w:tcW w:w="1274" w:type="dxa"/>
                  <w:vAlign w:val="center"/>
                </w:tcPr>
                <w:p w14:paraId="546CCC20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EJECUCIÓN</w:t>
                  </w:r>
                </w:p>
              </w:tc>
              <w:tc>
                <w:tcPr>
                  <w:tcW w:w="2965" w:type="dxa"/>
                  <w:vAlign w:val="center"/>
                </w:tcPr>
                <w:p w14:paraId="619A5202" w14:textId="63A37CBB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RAP 4 Caracterizar los sustratos y bioproductos obtenidos en los procesos biotecnológicos de acuerdo con las técnicas de análisis fisicoquímico y microbiológico</w:t>
                  </w:r>
                </w:p>
                <w:p w14:paraId="7848FFB3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2207" w:type="dxa"/>
                  <w:vAlign w:val="center"/>
                </w:tcPr>
                <w:p w14:paraId="2386623A" w14:textId="14FE68E3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EVIDENCIA 12 Reportes técnicos de la obtención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y caracterización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fisicoquímica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microbiológica del bioproducto de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interés (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sustratos, inóculos, </w:t>
                  </w:r>
                  <w:proofErr w:type="spellStart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bioproductos</w:t>
                  </w:r>
                  <w:proofErr w:type="spellEnd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</w:t>
                  </w:r>
                  <w:proofErr w:type="spellStart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coprodductos</w:t>
                  </w:r>
                  <w:proofErr w:type="spellEnd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del proceso biotecnológico)</w:t>
                  </w:r>
                </w:p>
              </w:tc>
              <w:tc>
                <w:tcPr>
                  <w:tcW w:w="1866" w:type="dxa"/>
                  <w:vAlign w:val="center"/>
                </w:tcPr>
                <w:p w14:paraId="757309A2" w14:textId="77777777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Resultados</w:t>
                  </w:r>
                </w:p>
                <w:p w14:paraId="59457F64" w14:textId="17CF5051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Tab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l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a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resumen de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resultados y ejecución del proceso biotecnológico, esta tabla hace parte del reporte técnico asociado a la evidencia 12</w:t>
                  </w:r>
                </w:p>
                <w:p w14:paraId="5A34FC9D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</w:p>
              </w:tc>
            </w:tr>
          </w:tbl>
          <w:p w14:paraId="44D6B749" w14:textId="77777777" w:rsidR="00391480" w:rsidRPr="00451A85" w:rsidRDefault="00391480" w:rsidP="00765CC3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304826C8" w14:textId="77777777" w:rsidR="00765CC3" w:rsidRDefault="00765CC3" w:rsidP="00765CC3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REGLAS DE PERMANENCIA EN EL AMBIENTE DE FORMACIÓN.</w:t>
            </w:r>
          </w:p>
          <w:p w14:paraId="5B049CAC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Relaciones interpersonales (Reglamento de aprendices).</w:t>
            </w:r>
          </w:p>
          <w:p w14:paraId="5AFB6067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Prohibiciones: No consumir alimentos al interior de los ambientes de formación.</w:t>
            </w:r>
          </w:p>
          <w:p w14:paraId="78AE3B29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aplicarán medidas formativas o sancionatorias por temas académicos y/o disciplinarios cuando no se cumplan los deberes, se incurran en prohibiciones o se extralimite en sus derechos, según la falta sea leve, grave o gravísima, respetando el debido proceso contemplado en el reglamento.</w:t>
            </w:r>
          </w:p>
          <w:p w14:paraId="310387A4" w14:textId="6B93E618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Puntualidad: 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 xml:space="preserve">a las 6:00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pm se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realiza llamado de lista.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 xml:space="preserve"> Segundo llamado a las 6</w:t>
            </w:r>
            <w:r w:rsidR="00916E50" w:rsidRPr="00916E50">
              <w:rPr>
                <w:rFonts w:ascii="Arial Narrow" w:hAnsi="Arial Narrow"/>
                <w:color w:val="000000"/>
                <w:sz w:val="22"/>
                <w:szCs w:val="22"/>
              </w:rPr>
              <w:t>:10 p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 xml:space="preserve">m. </w:t>
            </w:r>
          </w:p>
          <w:p w14:paraId="6F775A38" w14:textId="6F5F224E" w:rsidR="00765CC3" w:rsidRPr="00FC5260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C5260">
              <w:rPr>
                <w:rFonts w:ascii="Arial Narrow" w:hAnsi="Arial Narrow"/>
                <w:color w:val="000000"/>
                <w:sz w:val="22"/>
                <w:szCs w:val="22"/>
              </w:rPr>
              <w:t xml:space="preserve">Receso: se realizará un receso de 30 minutos hacia las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7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 xml:space="preserve">:30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p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>m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  <w:p w14:paraId="50CD06A9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El aprendiz deberá estar totalmente disponible y atento durante la sesión.</w:t>
            </w:r>
          </w:p>
          <w:p w14:paraId="64856605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En caso que el aprendiz requiera salir del ambiente de formación por razones de fuerza mayor, este deberá avisar a su instructor.</w:t>
            </w:r>
          </w:p>
          <w:p w14:paraId="6CA7CBD8" w14:textId="77777777" w:rsidR="00765CC3" w:rsidRPr="00FE7F38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Cumplimiento del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manual de </w:t>
            </w: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laboratorios del 5 piso del CGI para el ingreso y permanencia en el laboratorio 503.</w:t>
            </w:r>
          </w:p>
          <w:p w14:paraId="7C440B3C" w14:textId="77777777" w:rsidR="00765CC3" w:rsidRPr="00FE7F38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>Salida del ambiente: la salida solo se podrá hacer cuando la práctica haya finalizado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y el aprendiz haya dejado limpio y desinfectado su puesto de trabajo.</w:t>
            </w:r>
          </w:p>
          <w:p w14:paraId="5970010B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Durante el desarrollo de la práctica el aprendiz mantendrá todas las medidas estipuladas en el manual de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laboratorios del 5 piso.</w:t>
            </w:r>
          </w:p>
          <w:p w14:paraId="38E4F3C4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Asistencia a las sesiones es obligatoria, la inasistencia a prácticas de laboratorio será considerada una falta grave y se realizará el proceso académico correspondiente. A menos de que haya una justificación aceptable según el manual del aprendiz SENA.</w:t>
            </w:r>
          </w:p>
          <w:p w14:paraId="26CBFB7D" w14:textId="77777777" w:rsidR="00916E50" w:rsidRDefault="00916E50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</w:p>
          <w:p w14:paraId="622642FD" w14:textId="2FB3FBB4" w:rsidR="00765CC3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FE7F38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Bioseguridad</w:t>
            </w:r>
          </w:p>
          <w:p w14:paraId="75EBA209" w14:textId="77777777" w:rsidR="00916E50" w:rsidRPr="00FE7F38" w:rsidRDefault="00916E50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</w:p>
          <w:p w14:paraId="70E4D7D2" w14:textId="737539D4" w:rsidR="00765CC3" w:rsidRPr="00EB09C9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941037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lastRenderedPageBreak/>
              <w:t>Cumplir la normatividad del manual de laboratorio del 5 piso</w:t>
            </w:r>
            <w:r w:rsidR="006929D1" w:rsidRPr="00941037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,</w:t>
            </w:r>
            <w:r w:rsidR="006929D1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se explicaron las normas de permanencia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 los laboratorios del 5 piso y específicamente las del laboratorio de microbiología y </w:t>
            </w:r>
            <w:r w:rsidR="0094103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biotecnología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44711F79" w14:textId="77777777" w:rsidR="00503192" w:rsidRDefault="00503192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1638936B" w14:textId="678A6C7F" w:rsidR="00765CC3" w:rsidRPr="00EB09C9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No consumir alimentos, gomas de mascar y bebidas al interior del laboratorio o en los pasillos aledaños.</w:t>
            </w:r>
          </w:p>
          <w:p w14:paraId="137C3ABA" w14:textId="219F7235" w:rsidR="00765CC3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Ingresar y permanecer en el laboratorio con bata limpia, gorro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tapabocas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y gafas de seguridad. Las gafas solamente podrán retirarse para uso de microscopios. </w:t>
            </w:r>
          </w:p>
          <w:p w14:paraId="72CCEDF9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1FE5B6A8" w14:textId="348E312E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se </w:t>
            </w:r>
            <w:r w:rsidR="00503192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retirarán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la bata en el pasillo del 5 piso junto a las escaleras. Los aprendices no deberán consumir alimentos o ir a cafeterías vistiendo batas de laboratorio.</w:t>
            </w:r>
          </w:p>
          <w:p w14:paraId="2D2FCF8C" w14:textId="77777777" w:rsidR="00205719" w:rsidRPr="00EB09C9" w:rsidRDefault="00205719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4A9D10A4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Para la manipulación de equipos, materiales, muestras y cultivos el aprendiz deberá tener guantes de nitrilo en buen estado. Los guantes deberán ser depositados en los residuos peligrosos (bolsa roja) después de cada sesión de laboratorio.</w:t>
            </w:r>
          </w:p>
          <w:p w14:paraId="03A5829D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4D43B2B" w14:textId="3C7D695F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Cuando se use celulares con fines pedagógicos estos deberán estar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preferiblemente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dentro de bolsas transparentes con cierre, las cuales serán desinfectadas después de abandonar el laboratorio.</w:t>
            </w:r>
          </w:p>
          <w:p w14:paraId="2BBB18C0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7CEEAA92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Está prohibido dejar celulares cargando en los mesones del laboratorio.</w:t>
            </w:r>
          </w:p>
          <w:p w14:paraId="6B12ADF4" w14:textId="7681FD8E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Usar zapatos cerrados y sin tacón.</w:t>
            </w:r>
          </w:p>
          <w:p w14:paraId="46A860DA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Antes de entrar al laboratorio se deben retirar bufandas, cachuchas y otros accesorios que no puedan ser protegidos por la bata, así mismo las capotas deben estar por dentro de la bata.</w:t>
            </w:r>
          </w:p>
          <w:p w14:paraId="449864BC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Para autorizar el ingreso del aprendiz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al laboratorio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este deberá tener bata completamente cerrada, cofia y tapabocas. Debe tener disponible un par de guantes de nitrilo limpios.</w:t>
            </w:r>
          </w:p>
          <w:p w14:paraId="255D5C76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Dentro del laboratorio y en los pasillos aledaños est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á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prohibido correr o realizar actos que puedan afectar la seguridad de las personas.</w:t>
            </w:r>
          </w:p>
          <w:p w14:paraId="09B0DE62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deben contribuir a mantener el orden, limpieza y la bioseguridad en el laboratorio. </w:t>
            </w:r>
          </w:p>
          <w:p w14:paraId="614FFBF7" w14:textId="2BD56D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deben mantener las uñas cortas para asegurar el trabajo 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bioseguro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en el laboratorio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. </w:t>
            </w:r>
          </w:p>
          <w:p w14:paraId="4E60B892" w14:textId="77777777" w:rsidR="00205719" w:rsidRPr="00EB09C9" w:rsidRDefault="00205719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54820C92" w14:textId="77777777" w:rsidR="00765CC3" w:rsidRPr="001F134F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1F134F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Desarrollo de la formación</w:t>
            </w:r>
          </w:p>
          <w:p w14:paraId="1C290EB7" w14:textId="50C9B978" w:rsidR="00765CC3" w:rsidRPr="00EB09C9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La formación se </w:t>
            </w:r>
            <w:r w:rsidR="00EF21AA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realizará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acuerdo con la planeación pedagógica disponible en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el equipo 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Teams o en el </w:t>
            </w:r>
            <w:proofErr w:type="gramStart"/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Drive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as</w:t>
            </w:r>
            <w:proofErr w:type="gramEnd"/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guías de aprendizaje relacionadas en el numeral 4 de esta acta, </w:t>
            </w:r>
            <w:r w:rsidR="00EF21AA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 ruta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aprendizaje expuesta en el numeral 8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las </w:t>
            </w:r>
            <w:r w:rsidR="00912A5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Guías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laboratorio disponibles en la carpeta material de apoyo en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Teams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y teniendo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en cuenta los siguientes ítems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49E7861B" w14:textId="77777777" w:rsidR="00765CC3" w:rsidRDefault="00765CC3" w:rsidP="00765CC3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Cuando se tengan programadas prácticas de laboratorio se verificará la preparación de los estudiantes a la práctica mediante pruebas escritas, preguntas orales o solicitud de explicaciones breves acerca de la práctica. Los resultados del control a la preparación de la práctica harán parte de las pruebas de desempeño asociadas a las prácticas. </w:t>
            </w:r>
          </w:p>
          <w:p w14:paraId="193924A4" w14:textId="084FDE7F" w:rsidR="00391480" w:rsidRDefault="00391480" w:rsidP="00765CC3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 asistencia a las prácticas de laboratorio es obligatoria, durante estas se obtienen las evidencias de desempeño y producto.</w:t>
            </w:r>
          </w:p>
          <w:p w14:paraId="586A7082" w14:textId="6E255D2A" w:rsidR="00EF21AA" w:rsidRDefault="00765CC3" w:rsidP="00FB607E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Previo al desarrollo de las prácticas los aprendices deberán desarrollar el </w:t>
            </w:r>
            <w:proofErr w:type="spellStart"/>
            <w:r w:rsidR="00586762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pre-informe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laboratorio de </w:t>
            </w:r>
            <w:r w:rsidR="00F02514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acuerdo con la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guía de laboratorio disponible en T</w:t>
            </w:r>
            <w:r w:rsidR="004C5AA7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eams 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y este deberá ser subido a Te</w:t>
            </w:r>
            <w:r w:rsidR="004C5AA7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ams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por lo menos un día antes del desarrollo de la práctica. Para este caso particular los </w:t>
            </w:r>
            <w:proofErr w:type="spellStart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preinformes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deberán ser </w:t>
            </w:r>
            <w:r w:rsidR="00EF21AA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entregados al ingresar al laboratorio. </w:t>
            </w:r>
          </w:p>
          <w:p w14:paraId="5EA17422" w14:textId="495B9419" w:rsidR="00765CC3" w:rsidRPr="00EF21AA" w:rsidRDefault="00765CC3" w:rsidP="00FB607E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</w:t>
            </w:r>
            <w:proofErr w:type="spellStart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preinformes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deben ser realizados a mano en el cuaderno del </w:t>
            </w:r>
            <w:r w:rsidR="00F02514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laboratorio y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deberán contener como mínimo la siguiente información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72F12B2B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Fecha de la práctica</w:t>
            </w:r>
          </w:p>
          <w:p w14:paraId="29120343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Nombre de la práctica</w:t>
            </w:r>
          </w:p>
          <w:p w14:paraId="3313F7E2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Objetivo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 práctica</w:t>
            </w:r>
          </w:p>
          <w:p w14:paraId="20196B13" w14:textId="0A09D3A3" w:rsidR="00765CC3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lastRenderedPageBreak/>
              <w:t>Introducción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o breve resumen de la práctica : Un párrafo de 5 </w:t>
            </w:r>
            <w:r w:rsidR="00912A5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líneas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mínimo.</w:t>
            </w:r>
          </w:p>
          <w:p w14:paraId="0A2D86CE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Respuesta a preguntas del preinforme</w:t>
            </w:r>
          </w:p>
          <w:p w14:paraId="0F994A95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Procedimiento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 diagrama de flujo.</w:t>
            </w:r>
          </w:p>
          <w:p w14:paraId="06CEDD05" w14:textId="5178A7EF" w:rsidR="00765CC3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Resultados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 cuadro para consignar los resultados de la práctica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. </w:t>
            </w:r>
          </w:p>
          <w:p w14:paraId="5B6651CA" w14:textId="77777777" w:rsidR="00EF21AA" w:rsidRDefault="00EF21AA" w:rsidP="00EF21AA">
            <w:pPr>
              <w:pStyle w:val="NormalWeb"/>
              <w:spacing w:before="27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000B2DA5" w14:textId="6131A75C" w:rsidR="004C5169" w:rsidRPr="00765CC3" w:rsidRDefault="00765CC3" w:rsidP="00F0251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Los cuadernos de laboratorio se incluirán dentro de la evaluación de las evidencias de producto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reportes de laboratorio, por lo 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tanto,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al final de cada práctica se deben diligenciar los resultados, deben ir firmados y con fecha.</w:t>
            </w:r>
          </w:p>
        </w:tc>
      </w:tr>
      <w:tr w:rsidR="009539E4" w:rsidRPr="0002469C" w14:paraId="44DE25E8" w14:textId="77777777" w:rsidTr="00765CC3">
        <w:trPr>
          <w:trHeight w:val="79"/>
        </w:trPr>
        <w:tc>
          <w:tcPr>
            <w:tcW w:w="9258" w:type="dxa"/>
            <w:gridSpan w:val="6"/>
          </w:tcPr>
          <w:p w14:paraId="5F61C562" w14:textId="77777777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9539E4" w:rsidRPr="0002469C" w14:paraId="569D981F" w14:textId="77777777" w:rsidTr="00765CC3">
        <w:trPr>
          <w:trHeight w:val="794"/>
        </w:trPr>
        <w:tc>
          <w:tcPr>
            <w:tcW w:w="9258" w:type="dxa"/>
            <w:gridSpan w:val="6"/>
          </w:tcPr>
          <w:p w14:paraId="20033DE5" w14:textId="3559247B" w:rsidR="00765CC3" w:rsidRDefault="00765CC3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Se programó la recolección de 5 evidencias para el resultado de aprendizaje 1</w:t>
            </w:r>
            <w:r w:rsidR="00F02514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– RAP 1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, los aprendices concertaron con el instructor cada una de las fechas de entrega de las evidencias para </w:t>
            </w:r>
            <w:r w:rsidR="00EF21AA">
              <w:rPr>
                <w:rFonts w:ascii="Arial Narrow" w:eastAsia="Arial Narrow" w:hAnsi="Arial Narrow" w:cs="Arial Narrow"/>
                <w:sz w:val="22"/>
                <w:szCs w:val="22"/>
              </w:rPr>
              <w:t>el trimestre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en curso.</w:t>
            </w:r>
          </w:p>
          <w:p w14:paraId="38CFA7C2" w14:textId="77777777" w:rsidR="00EF21AA" w:rsidRDefault="00EF21AA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76A3250" w14:textId="77777777" w:rsidR="00765CC3" w:rsidRDefault="00765CC3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EF21AA">
              <w:rPr>
                <w:rFonts w:ascii="Arial Narrow" w:eastAsia="Arial Narrow" w:hAnsi="Arial Narrow" w:cs="Arial Narrow"/>
                <w:sz w:val="22"/>
                <w:szCs w:val="22"/>
                <w:highlight w:val="yellow"/>
              </w:rPr>
              <w:t>Todos los aprendices presentaron la identificación de dominios, ninguno superó el nivel mínimo para presentar convalidación con soporte de tener la suficiencia de conocimientos y habilidades certificada.</w:t>
            </w:r>
          </w:p>
          <w:p w14:paraId="591C96E4" w14:textId="77777777" w:rsidR="00EF21AA" w:rsidRDefault="00EF21AA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D3C8A97" w14:textId="3A9614E3" w:rsidR="006F4FC2" w:rsidRPr="00540F50" w:rsidRDefault="00765CC3" w:rsidP="00EF21AA">
            <w:pPr>
              <w:rPr>
                <w:rFonts w:asciiTheme="minorHAnsi" w:hAnsiTheme="minorHAnsi" w:cstheme="minorHAnsi"/>
                <w:bCs/>
              </w:rPr>
            </w:pPr>
            <w:r w:rsidRPr="00C27C3B">
              <w:rPr>
                <w:rFonts w:ascii="Arial Narrow" w:hAnsi="Arial Narrow"/>
                <w:bCs/>
                <w:sz w:val="22"/>
                <w:szCs w:val="22"/>
              </w:rPr>
              <w:t xml:space="preserve">Se establecen los acuerdos para el desarrollo de las sesiones de formación, en los aspectos académicos, de convivencia, </w:t>
            </w:r>
            <w:r w:rsidR="00EF21AA" w:rsidRPr="00C27C3B">
              <w:rPr>
                <w:rFonts w:ascii="Arial Narrow" w:hAnsi="Arial Narrow"/>
                <w:bCs/>
                <w:sz w:val="22"/>
                <w:szCs w:val="22"/>
              </w:rPr>
              <w:t>bioseguridad y</w:t>
            </w:r>
            <w:r w:rsidRPr="00C27C3B">
              <w:rPr>
                <w:rFonts w:ascii="Arial Narrow" w:hAnsi="Arial Narrow"/>
                <w:bCs/>
                <w:sz w:val="22"/>
                <w:szCs w:val="22"/>
              </w:rPr>
              <w:t xml:space="preserve"> de convalidación de aprendizajes previos en la competencia</w:t>
            </w:r>
            <w:r w:rsidR="00EF21AA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</w:tr>
      <w:tr w:rsidR="009539E4" w:rsidRPr="0002469C" w14:paraId="50A31509" w14:textId="77777777" w:rsidTr="00765CC3">
        <w:trPr>
          <w:trHeight w:val="326"/>
        </w:trPr>
        <w:tc>
          <w:tcPr>
            <w:tcW w:w="9258" w:type="dxa"/>
            <w:gridSpan w:val="6"/>
          </w:tcPr>
          <w:p w14:paraId="1C10EEBA" w14:textId="1B60B557" w:rsidR="009539E4" w:rsidRPr="0002469C" w:rsidRDefault="00267742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ESTABLECIMIENTO Y ACEPTACIÓN DE COMPROMISOS</w:t>
            </w:r>
            <w:r w:rsidR="00BE6B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D57DC" w:rsidRPr="0002469C" w14:paraId="7A192088" w14:textId="77777777" w:rsidTr="00F02514">
        <w:trPr>
          <w:trHeight w:val="357"/>
        </w:trPr>
        <w:tc>
          <w:tcPr>
            <w:tcW w:w="3638" w:type="dxa"/>
          </w:tcPr>
          <w:p w14:paraId="134D9259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1395" w:type="dxa"/>
            <w:gridSpan w:val="2"/>
          </w:tcPr>
          <w:p w14:paraId="1B6ACE57" w14:textId="5A7BDD6A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162" w:type="dxa"/>
            <w:gridSpan w:val="2"/>
          </w:tcPr>
          <w:p w14:paraId="6B7AB1CD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063" w:type="dxa"/>
          </w:tcPr>
          <w:p w14:paraId="5D03E947" w14:textId="031D5A16" w:rsidR="009D57DC" w:rsidRPr="0002469C" w:rsidRDefault="006F44E5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765CC3" w:rsidRPr="0002469C" w14:paraId="31021B78" w14:textId="77777777" w:rsidTr="00F02514">
        <w:trPr>
          <w:trHeight w:val="878"/>
        </w:trPr>
        <w:tc>
          <w:tcPr>
            <w:tcW w:w="3638" w:type="dxa"/>
          </w:tcPr>
          <w:p w14:paraId="630B62B3" w14:textId="589A479C" w:rsidR="00765CC3" w:rsidRPr="00F02514" w:rsidRDefault="00765CC3" w:rsidP="00EF21AA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>Asistir a las sesiones programadas en el horario académico asignado, cumplir con la entrega oportuna de las evidencias de aprendizaje con la calidad sustentar con suficiencia, presentar las pruebas de conocimiento y desempeño establecidas por el instructor y el currículo  y cumplir con las normas de convivencia suscritas en el reglamento de aprendices</w:t>
            </w:r>
          </w:p>
        </w:tc>
        <w:tc>
          <w:tcPr>
            <w:tcW w:w="1395" w:type="dxa"/>
            <w:gridSpan w:val="2"/>
          </w:tcPr>
          <w:p w14:paraId="3101F625" w14:textId="26C5691D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Aprendices grupo 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>3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TGQI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N</w:t>
            </w:r>
          </w:p>
        </w:tc>
        <w:tc>
          <w:tcPr>
            <w:tcW w:w="2162" w:type="dxa"/>
            <w:gridSpan w:val="2"/>
          </w:tcPr>
          <w:p w14:paraId="3191B47B" w14:textId="4BECBADE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Desde el 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 abril al 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06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 julio 2026 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(proyectada)</w:t>
            </w:r>
          </w:p>
        </w:tc>
        <w:tc>
          <w:tcPr>
            <w:tcW w:w="2063" w:type="dxa"/>
          </w:tcPr>
          <w:p w14:paraId="2F3F9B3D" w14:textId="1424C74A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Ver firmas al final</w:t>
            </w:r>
          </w:p>
          <w:p w14:paraId="36334EA6" w14:textId="77777777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95D07D3" w14:textId="77777777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2514" w:rsidRPr="0002469C" w14:paraId="0B827993" w14:textId="77777777" w:rsidTr="00F02514">
        <w:trPr>
          <w:trHeight w:val="1002"/>
        </w:trPr>
        <w:tc>
          <w:tcPr>
            <w:tcW w:w="3638" w:type="dxa"/>
          </w:tcPr>
          <w:p w14:paraId="1C62FDC8" w14:textId="4F8438C2" w:rsidR="00F02514" w:rsidRPr="00540F50" w:rsidRDefault="00F02514" w:rsidP="00F02514">
            <w:pPr>
              <w:rPr>
                <w:rFonts w:asciiTheme="minorHAnsi" w:hAnsiTheme="minorHAnsi" w:cstheme="minorHAnsi"/>
                <w:bCs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>Impartir la competencia, aplicar los instrumentos de evaluación y reportar los resultados en las respectivas plataformas de administración educativa.</w:t>
            </w:r>
          </w:p>
        </w:tc>
        <w:tc>
          <w:tcPr>
            <w:tcW w:w="1395" w:type="dxa"/>
            <w:gridSpan w:val="2"/>
          </w:tcPr>
          <w:p w14:paraId="50F672A2" w14:textId="0C815711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Instructora Sonia Buitrago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62" w:type="dxa"/>
            <w:gridSpan w:val="2"/>
          </w:tcPr>
          <w:p w14:paraId="19989688" w14:textId="0E2B6DD3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Desde el 24 de abril al 06 de julio 2026 (proyectada)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063" w:type="dxa"/>
          </w:tcPr>
          <w:p w14:paraId="0DD3A58B" w14:textId="77777777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02514" w:rsidRPr="0002469C" w14:paraId="172315C4" w14:textId="77777777" w:rsidTr="00EF21AA">
        <w:trPr>
          <w:trHeight w:val="318"/>
        </w:trPr>
        <w:tc>
          <w:tcPr>
            <w:tcW w:w="9258" w:type="dxa"/>
            <w:gridSpan w:val="6"/>
          </w:tcPr>
          <w:p w14:paraId="11B2E5B5" w14:textId="155223B6" w:rsidR="00F02514" w:rsidRPr="001300E3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</w:p>
        </w:tc>
      </w:tr>
      <w:tr w:rsidR="00F02514" w:rsidRPr="0002469C" w14:paraId="2722DE84" w14:textId="77777777" w:rsidTr="00EF21AA">
        <w:trPr>
          <w:trHeight w:val="237"/>
        </w:trPr>
        <w:tc>
          <w:tcPr>
            <w:tcW w:w="9258" w:type="dxa"/>
            <w:gridSpan w:val="6"/>
          </w:tcPr>
          <w:p w14:paraId="21BB3D14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02514" w:rsidRPr="0002469C" w14:paraId="09FFF920" w14:textId="77777777" w:rsidTr="00032B42">
        <w:trPr>
          <w:trHeight w:val="693"/>
        </w:trPr>
        <w:tc>
          <w:tcPr>
            <w:tcW w:w="4025" w:type="dxa"/>
            <w:gridSpan w:val="2"/>
          </w:tcPr>
          <w:p w14:paraId="3C085119" w14:textId="01D47454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642" w:type="dxa"/>
            <w:gridSpan w:val="2"/>
          </w:tcPr>
          <w:p w14:paraId="261C0852" w14:textId="44D1F3EB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DEPENDENCIA</w:t>
            </w:r>
          </w:p>
        </w:tc>
        <w:tc>
          <w:tcPr>
            <w:tcW w:w="2591" w:type="dxa"/>
            <w:gridSpan w:val="2"/>
          </w:tcPr>
          <w:p w14:paraId="7D8FA027" w14:textId="21024694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F02514" w:rsidRPr="0002469C" w14:paraId="3290E758" w14:textId="77777777" w:rsidTr="00032B42">
        <w:trPr>
          <w:trHeight w:val="693"/>
        </w:trPr>
        <w:tc>
          <w:tcPr>
            <w:tcW w:w="4025" w:type="dxa"/>
            <w:gridSpan w:val="2"/>
          </w:tcPr>
          <w:p w14:paraId="0E6A28CF" w14:textId="2A1C9B81" w:rsidR="00F02514" w:rsidRDefault="00F02514" w:rsidP="00F0251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42" w:type="dxa"/>
            <w:gridSpan w:val="2"/>
          </w:tcPr>
          <w:p w14:paraId="19AC35F6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1" w:type="dxa"/>
            <w:gridSpan w:val="2"/>
          </w:tcPr>
          <w:p w14:paraId="7E9EF102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A25F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1AC9C2AC" w14:textId="77777777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A25F02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CFEF9" w14:textId="77777777" w:rsidR="006F26AC" w:rsidRDefault="006F26AC" w:rsidP="008D404F">
      <w:r>
        <w:separator/>
      </w:r>
    </w:p>
  </w:endnote>
  <w:endnote w:type="continuationSeparator" w:id="0">
    <w:p w14:paraId="4A2F7A7E" w14:textId="77777777" w:rsidR="006F26AC" w:rsidRDefault="006F26AC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21E8E1C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778684DE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032B42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C0491" w14:textId="77777777" w:rsidR="006F26AC" w:rsidRDefault="006F26AC" w:rsidP="008D404F">
      <w:r>
        <w:separator/>
      </w:r>
    </w:p>
  </w:footnote>
  <w:footnote w:type="continuationSeparator" w:id="0">
    <w:p w14:paraId="5D437332" w14:textId="77777777" w:rsidR="006F26AC" w:rsidRDefault="006F26AC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462"/>
    <w:multiLevelType w:val="hybridMultilevel"/>
    <w:tmpl w:val="1D606C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381686"/>
    <w:multiLevelType w:val="hybridMultilevel"/>
    <w:tmpl w:val="B51C7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06D79"/>
    <w:multiLevelType w:val="hybridMultilevel"/>
    <w:tmpl w:val="F55C5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E3483"/>
    <w:multiLevelType w:val="multilevel"/>
    <w:tmpl w:val="7A80E70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2E6685"/>
    <w:multiLevelType w:val="multilevel"/>
    <w:tmpl w:val="A6DCF31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703EE"/>
    <w:multiLevelType w:val="multilevel"/>
    <w:tmpl w:val="E76256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2154824"/>
    <w:multiLevelType w:val="multilevel"/>
    <w:tmpl w:val="936ACF8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74F1553"/>
    <w:multiLevelType w:val="hybridMultilevel"/>
    <w:tmpl w:val="AD647D6A"/>
    <w:lvl w:ilvl="0" w:tplc="17C424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71422"/>
    <w:multiLevelType w:val="hybridMultilevel"/>
    <w:tmpl w:val="89EC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395D"/>
    <w:multiLevelType w:val="multilevel"/>
    <w:tmpl w:val="B6E4C1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EF507D"/>
    <w:multiLevelType w:val="multilevel"/>
    <w:tmpl w:val="0C6043A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73785206">
    <w:abstractNumId w:val="5"/>
  </w:num>
  <w:num w:numId="2" w16cid:durableId="655913283">
    <w:abstractNumId w:val="3"/>
  </w:num>
  <w:num w:numId="3" w16cid:durableId="1501698780">
    <w:abstractNumId w:val="2"/>
  </w:num>
  <w:num w:numId="4" w16cid:durableId="1348949770">
    <w:abstractNumId w:val="4"/>
  </w:num>
  <w:num w:numId="5" w16cid:durableId="827670502">
    <w:abstractNumId w:val="7"/>
  </w:num>
  <w:num w:numId="6" w16cid:durableId="2000308237">
    <w:abstractNumId w:val="10"/>
  </w:num>
  <w:num w:numId="7" w16cid:durableId="185143288">
    <w:abstractNumId w:val="11"/>
  </w:num>
  <w:num w:numId="8" w16cid:durableId="1807697394">
    <w:abstractNumId w:val="0"/>
  </w:num>
  <w:num w:numId="9" w16cid:durableId="1312829784">
    <w:abstractNumId w:val="6"/>
  </w:num>
  <w:num w:numId="10" w16cid:durableId="262036848">
    <w:abstractNumId w:val="1"/>
  </w:num>
  <w:num w:numId="11" w16cid:durableId="1706977303">
    <w:abstractNumId w:val="9"/>
  </w:num>
  <w:num w:numId="12" w16cid:durableId="2052417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9AF"/>
    <w:rsid w:val="0002469C"/>
    <w:rsid w:val="0002684B"/>
    <w:rsid w:val="00032B42"/>
    <w:rsid w:val="00053C85"/>
    <w:rsid w:val="0005523A"/>
    <w:rsid w:val="0006477D"/>
    <w:rsid w:val="00083867"/>
    <w:rsid w:val="000B5126"/>
    <w:rsid w:val="000C312B"/>
    <w:rsid w:val="000D16BF"/>
    <w:rsid w:val="000E7372"/>
    <w:rsid w:val="001113DE"/>
    <w:rsid w:val="00114F99"/>
    <w:rsid w:val="0011764A"/>
    <w:rsid w:val="001300E3"/>
    <w:rsid w:val="00131D89"/>
    <w:rsid w:val="00144EF2"/>
    <w:rsid w:val="001648BA"/>
    <w:rsid w:val="0017542B"/>
    <w:rsid w:val="0017712E"/>
    <w:rsid w:val="0018698C"/>
    <w:rsid w:val="00186B83"/>
    <w:rsid w:val="00186E99"/>
    <w:rsid w:val="00187945"/>
    <w:rsid w:val="00193467"/>
    <w:rsid w:val="001B02A3"/>
    <w:rsid w:val="001B6F86"/>
    <w:rsid w:val="001C06B4"/>
    <w:rsid w:val="001C6E73"/>
    <w:rsid w:val="001E0B3A"/>
    <w:rsid w:val="00205719"/>
    <w:rsid w:val="00210804"/>
    <w:rsid w:val="00225E07"/>
    <w:rsid w:val="00241999"/>
    <w:rsid w:val="0025637E"/>
    <w:rsid w:val="00267742"/>
    <w:rsid w:val="00272D36"/>
    <w:rsid w:val="00277852"/>
    <w:rsid w:val="002954D3"/>
    <w:rsid w:val="002A26BA"/>
    <w:rsid w:val="002A619B"/>
    <w:rsid w:val="002A756F"/>
    <w:rsid w:val="002C0542"/>
    <w:rsid w:val="002E100A"/>
    <w:rsid w:val="002E4174"/>
    <w:rsid w:val="003330EF"/>
    <w:rsid w:val="00336F14"/>
    <w:rsid w:val="003607C7"/>
    <w:rsid w:val="003868FF"/>
    <w:rsid w:val="00391480"/>
    <w:rsid w:val="003B38DE"/>
    <w:rsid w:val="003D500A"/>
    <w:rsid w:val="003F2C11"/>
    <w:rsid w:val="004024DD"/>
    <w:rsid w:val="00404F9B"/>
    <w:rsid w:val="0040540B"/>
    <w:rsid w:val="0040709C"/>
    <w:rsid w:val="00417818"/>
    <w:rsid w:val="00423B88"/>
    <w:rsid w:val="00434089"/>
    <w:rsid w:val="00447500"/>
    <w:rsid w:val="00456193"/>
    <w:rsid w:val="00457BC2"/>
    <w:rsid w:val="0048342A"/>
    <w:rsid w:val="004A54F2"/>
    <w:rsid w:val="004C13E1"/>
    <w:rsid w:val="004C5169"/>
    <w:rsid w:val="004C5AA7"/>
    <w:rsid w:val="005023E0"/>
    <w:rsid w:val="00503192"/>
    <w:rsid w:val="0051169D"/>
    <w:rsid w:val="00540F50"/>
    <w:rsid w:val="00557BC7"/>
    <w:rsid w:val="00563787"/>
    <w:rsid w:val="00586762"/>
    <w:rsid w:val="00587D0C"/>
    <w:rsid w:val="00592BC7"/>
    <w:rsid w:val="005934D3"/>
    <w:rsid w:val="0062771E"/>
    <w:rsid w:val="00652AB9"/>
    <w:rsid w:val="00687288"/>
    <w:rsid w:val="006913FA"/>
    <w:rsid w:val="006929D1"/>
    <w:rsid w:val="006A4AD1"/>
    <w:rsid w:val="006A7A6F"/>
    <w:rsid w:val="006E52DF"/>
    <w:rsid w:val="006F26AC"/>
    <w:rsid w:val="006F3EF7"/>
    <w:rsid w:val="006F44E5"/>
    <w:rsid w:val="006F4FC2"/>
    <w:rsid w:val="00741EDC"/>
    <w:rsid w:val="007436B9"/>
    <w:rsid w:val="00756DE6"/>
    <w:rsid w:val="0076325F"/>
    <w:rsid w:val="00765CC3"/>
    <w:rsid w:val="0077057C"/>
    <w:rsid w:val="007D6C48"/>
    <w:rsid w:val="008013AF"/>
    <w:rsid w:val="008110E2"/>
    <w:rsid w:val="00823B6C"/>
    <w:rsid w:val="008A7AAF"/>
    <w:rsid w:val="008C24BD"/>
    <w:rsid w:val="008D404F"/>
    <w:rsid w:val="008F6C75"/>
    <w:rsid w:val="00912A57"/>
    <w:rsid w:val="00916E50"/>
    <w:rsid w:val="00941037"/>
    <w:rsid w:val="00944CCB"/>
    <w:rsid w:val="009478AD"/>
    <w:rsid w:val="009539E4"/>
    <w:rsid w:val="009A469F"/>
    <w:rsid w:val="009D57DC"/>
    <w:rsid w:val="009D58A9"/>
    <w:rsid w:val="009E2B15"/>
    <w:rsid w:val="00A02D30"/>
    <w:rsid w:val="00A056CB"/>
    <w:rsid w:val="00A15CBD"/>
    <w:rsid w:val="00A25B55"/>
    <w:rsid w:val="00A25F02"/>
    <w:rsid w:val="00A62A90"/>
    <w:rsid w:val="00A71DF2"/>
    <w:rsid w:val="00A94363"/>
    <w:rsid w:val="00AD6C22"/>
    <w:rsid w:val="00B171E3"/>
    <w:rsid w:val="00B64538"/>
    <w:rsid w:val="00B702CE"/>
    <w:rsid w:val="00B962F3"/>
    <w:rsid w:val="00BA4F40"/>
    <w:rsid w:val="00BD75D1"/>
    <w:rsid w:val="00BE1EF2"/>
    <w:rsid w:val="00BE6BAE"/>
    <w:rsid w:val="00C5790A"/>
    <w:rsid w:val="00C931A7"/>
    <w:rsid w:val="00C93F9F"/>
    <w:rsid w:val="00CC1F4C"/>
    <w:rsid w:val="00CD0610"/>
    <w:rsid w:val="00D22378"/>
    <w:rsid w:val="00D43374"/>
    <w:rsid w:val="00DA5E6C"/>
    <w:rsid w:val="00DC0B6B"/>
    <w:rsid w:val="00DC1956"/>
    <w:rsid w:val="00E07553"/>
    <w:rsid w:val="00E37714"/>
    <w:rsid w:val="00E62781"/>
    <w:rsid w:val="00E74F71"/>
    <w:rsid w:val="00E81417"/>
    <w:rsid w:val="00E973D1"/>
    <w:rsid w:val="00EA1A41"/>
    <w:rsid w:val="00EB161B"/>
    <w:rsid w:val="00EB62E5"/>
    <w:rsid w:val="00EC7ED7"/>
    <w:rsid w:val="00EF21AA"/>
    <w:rsid w:val="00F02514"/>
    <w:rsid w:val="00F622AC"/>
    <w:rsid w:val="00F75AF7"/>
    <w:rsid w:val="00FA1035"/>
    <w:rsid w:val="00FE534F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16CA8"/>
  <w15:docId w15:val="{C92D74D8-DFF2-4A88-B7C9-D060EF79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C516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C5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gle/QuM9x6XHLb9bZdvK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2388</Words>
  <Characters>13612</Characters>
  <Application>Microsoft Office Word</Application>
  <DocSecurity>0</DocSecurity>
  <Lines>113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dc:description/>
  <cp:lastModifiedBy>Sonia Marcela Buitrago Morales</cp:lastModifiedBy>
  <cp:revision>4</cp:revision>
  <cp:lastPrinted>2024-04-22T15:06:00Z</cp:lastPrinted>
  <dcterms:created xsi:type="dcterms:W3CDTF">2026-04-22T01:38:00Z</dcterms:created>
  <dcterms:modified xsi:type="dcterms:W3CDTF">2026-04-25T01:53:00Z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2025-01-28T16:49:27Z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3e9d8ef2-c7d2-4ddb-8534-f736bdbc9f0e</vt:lpwstr>
  </property>
  <property fmtid="{D5CDD505-2E9C-101B-9397-08002B2CF9AE}" pid="9" name="MSIP_Label_fc111285-cafa-4fc9-8a9a-bd902089b24f_ContentBits">
    <vt:lpwstr>0</vt:lpwstr>
  </property>
</Properties>
</file>